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南通理工学院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“双师双能”教师资格认定申请表</w:t>
      </w: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134"/>
        <w:gridCol w:w="1276"/>
        <w:gridCol w:w="1843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个人申报条件</w:t>
            </w:r>
          </w:p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420" w:firstLineChars="17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1.</w:t>
            </w:r>
            <w:r>
              <w:rPr>
                <w:rFonts w:hint="eastAsia" w:ascii="楷体_GB2312" w:eastAsia="楷体_GB2312"/>
                <w:sz w:val="24"/>
              </w:rPr>
              <w:t>高校专业技术职称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，评定时间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月；主讲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门及以上专业（专业方向）的理论课程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spacing w:line="360" w:lineRule="auto"/>
              <w:ind w:firstLine="420" w:firstLineChars="17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2.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月通过申报或考试取得部门颁发的专业技术职称（行业特许的资格证书、专业资格或专业技能考评员、教育部组织的教师专业技能培训合格证书）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</w:rPr>
              <w:t>；承担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门及以上专业实践（实训）课程（指导学生参加市级及以上的技能竞赛，并获三等奖及以上）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spacing w:line="320" w:lineRule="exact"/>
              <w:ind w:firstLine="134" w:firstLineChars="56"/>
              <w:rPr>
                <w:rFonts w:ascii="楷体_GB2312" w:eastAsia="楷体_GB2312"/>
                <w:sz w:val="24"/>
              </w:rPr>
            </w:pPr>
          </w:p>
          <w:p>
            <w:pPr>
              <w:spacing w:line="320" w:lineRule="exact"/>
              <w:ind w:firstLine="134" w:firstLineChars="56"/>
              <w:rPr>
                <w:rFonts w:ascii="楷体_GB2312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20" w:lineRule="exact"/>
              <w:ind w:firstLine="134" w:firstLineChars="56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申请人签名：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初审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“双师双能”教师资格评审小组评审意见</w:t>
            </w: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920" w:firstLineChars="20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章：</w:t>
            </w:r>
          </w:p>
          <w:p>
            <w:pPr>
              <w:ind w:firstLine="5640" w:firstLineChars="2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批准</w:t>
            </w:r>
          </w:p>
        </w:tc>
        <w:tc>
          <w:tcPr>
            <w:tcW w:w="7882" w:type="dxa"/>
            <w:gridSpan w:val="5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1200" w:firstLineChars="5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该同志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具备“双师型”教师任职资格。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920" w:firstLineChars="20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920" w:firstLineChars="20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章：</w:t>
            </w:r>
          </w:p>
          <w:p>
            <w:pPr>
              <w:ind w:firstLine="5760" w:firstLineChars="24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日</w:t>
            </w: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  <w:r>
        <w:rPr>
          <w:rFonts w:ascii="仿宋_GB2312" w:eastAsia="仿宋_GB2312"/>
          <w:szCs w:val="21"/>
        </w:rPr>
        <w:t xml:space="preserve"> 1.</w:t>
      </w:r>
      <w:r>
        <w:rPr>
          <w:rFonts w:hint="eastAsia" w:ascii="仿宋_GB2312" w:eastAsia="仿宋_GB2312"/>
          <w:szCs w:val="21"/>
        </w:rPr>
        <w:t>职称证明材料原件（组织人事处审核），复印件附后。</w:t>
      </w:r>
    </w:p>
    <w:p>
      <w:pPr>
        <w:ind w:firstLine="711" w:firstLineChars="339"/>
        <w:jc w:val="left"/>
        <w:rPr>
          <w:rFonts w:hint="eastAsia"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课程证明（教务处审核盖章后）附后。</w:t>
      </w:r>
    </w:p>
    <w:p>
      <w:pPr>
        <w:ind w:firstLine="711" w:firstLineChars="339"/>
        <w:jc w:val="left"/>
        <w:rPr>
          <w:rFonts w:hint="eastAsia" w:ascii="仿宋_GB2312"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7" w:right="1588" w:bottom="215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2024-12-06T06:50:33Z</dcterms:created>
  <dc:creator>Administrator</dc:creator>
  <cp:lastModifiedBy>小补丁、</cp:lastModifiedBy>
  <dcterms:modified xsi:type="dcterms:W3CDTF">2024-12-06T06:50:40Z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